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5CFA" w14:textId="77777777" w:rsidR="00AD3809" w:rsidRPr="004060B7" w:rsidRDefault="00AD3809" w:rsidP="00AD3809">
      <w:pPr>
        <w:jc w:val="center"/>
        <w:rPr>
          <w:b/>
          <w:sz w:val="28"/>
          <w:szCs w:val="28"/>
        </w:rPr>
      </w:pPr>
      <w:r w:rsidRPr="004060B7">
        <w:rPr>
          <w:b/>
          <w:sz w:val="28"/>
          <w:szCs w:val="28"/>
        </w:rPr>
        <w:t>Resilienz (psychische Widerstandsfähigkeit)</w:t>
      </w:r>
    </w:p>
    <w:p w14:paraId="74E2AD4C" w14:textId="77777777" w:rsidR="00AD3809" w:rsidRDefault="00AD3809" w:rsidP="00AD3809"/>
    <w:p w14:paraId="371F2B94" w14:textId="77777777" w:rsidR="00AD3809" w:rsidRPr="004060B7" w:rsidRDefault="00AD3809" w:rsidP="00AD3809">
      <w:pPr>
        <w:rPr>
          <w:sz w:val="28"/>
          <w:szCs w:val="28"/>
        </w:rPr>
      </w:pPr>
      <w:r w:rsidRPr="004060B7">
        <w:rPr>
          <w:sz w:val="28"/>
          <w:szCs w:val="28"/>
        </w:rPr>
        <w:t>„Unter Resilienz wird die Fähigkeit von Menschen verstanden, Krisen im Lebenszyklus unter Rückgriff auf persönlich und sozial vermittelte Ressourcen zu meistern und als Anlass für Entwicklung zu nutzen.“ [Welter-</w:t>
      </w:r>
      <w:proofErr w:type="spellStart"/>
      <w:r w:rsidRPr="004060B7">
        <w:rPr>
          <w:sz w:val="28"/>
          <w:szCs w:val="28"/>
        </w:rPr>
        <w:t>Enderlin</w:t>
      </w:r>
      <w:proofErr w:type="spellEnd"/>
      <w:r w:rsidRPr="004060B7">
        <w:rPr>
          <w:sz w:val="28"/>
          <w:szCs w:val="28"/>
        </w:rPr>
        <w:t xml:space="preserve"> R. u. Hildenbrand, B., 2008, S. 13]</w:t>
      </w:r>
    </w:p>
    <w:p w14:paraId="41D7A70E" w14:textId="77777777" w:rsidR="00AD3809" w:rsidRPr="004060B7" w:rsidRDefault="004060B7" w:rsidP="00AD3809">
      <w:pPr>
        <w:rPr>
          <w:sz w:val="28"/>
          <w:szCs w:val="28"/>
        </w:rPr>
      </w:pPr>
      <w:r w:rsidRPr="004060B7">
        <w:rPr>
          <w:sz w:val="28"/>
          <w:szCs w:val="28"/>
        </w:rPr>
        <w:t>Resilient sein bedeutet</w:t>
      </w:r>
      <w:r w:rsidR="00AD3809" w:rsidRPr="004060B7">
        <w:rPr>
          <w:sz w:val="28"/>
          <w:szCs w:val="28"/>
        </w:rPr>
        <w:t xml:space="preserve"> nicht, dass man unverwundbar ist oder unversehrt in einen früheren Zustand zurückkehrt. Es heißt vielmehr, dass man gegen ungünstige Bedingungen erfolgreich angeht, sich durch sie hindurchkämpft, aus den Widrigkeiten lernt und darüber hinaus versucht, diese Erfahrungen in sein Lebenspuzzle zu integrieren. [vgl. ebd. S. 43 f.]</w:t>
      </w:r>
    </w:p>
    <w:p w14:paraId="09309935" w14:textId="77777777" w:rsidR="00AD3809" w:rsidRDefault="00AD3809" w:rsidP="00AD3809">
      <w:pPr>
        <w:rPr>
          <w:sz w:val="28"/>
          <w:szCs w:val="28"/>
        </w:rPr>
      </w:pPr>
      <w:r w:rsidRPr="004060B7">
        <w:rPr>
          <w:sz w:val="28"/>
          <w:szCs w:val="28"/>
        </w:rPr>
        <w:t xml:space="preserve">Der Kern der Resilienz ist das </w:t>
      </w:r>
      <w:r w:rsidRPr="004060B7">
        <w:rPr>
          <w:b/>
          <w:sz w:val="28"/>
          <w:szCs w:val="28"/>
        </w:rPr>
        <w:t>unerschütterliche Vertrauen</w:t>
      </w:r>
      <w:r w:rsidRPr="004060B7">
        <w:rPr>
          <w:sz w:val="28"/>
          <w:szCs w:val="28"/>
        </w:rPr>
        <w:t xml:space="preserve"> in die </w:t>
      </w:r>
      <w:r w:rsidRPr="004060B7">
        <w:rPr>
          <w:b/>
          <w:sz w:val="28"/>
          <w:szCs w:val="28"/>
        </w:rPr>
        <w:t>Fähigkeit</w:t>
      </w:r>
      <w:r w:rsidRPr="004060B7">
        <w:rPr>
          <w:sz w:val="28"/>
          <w:szCs w:val="28"/>
        </w:rPr>
        <w:t>, sein eigenes Leben in den Griff zu bekommen. Dieses Vertrauen basiert auf sieben Säulen (Resilienzfaktoren), die die Basis für unsere innere Stärke bilden:</w:t>
      </w:r>
    </w:p>
    <w:p w14:paraId="287246EB" w14:textId="77777777" w:rsidR="00AD3809" w:rsidRPr="004060B7" w:rsidRDefault="00AD3809" w:rsidP="00AD3809">
      <w:pPr>
        <w:rPr>
          <w:sz w:val="28"/>
          <w:szCs w:val="28"/>
        </w:rPr>
      </w:pPr>
      <w:r w:rsidRPr="004060B7">
        <w:rPr>
          <w:color w:val="FF0000"/>
          <w:sz w:val="28"/>
          <w:szCs w:val="28"/>
        </w:rPr>
        <w:t>(Selbst-)Akzeptanz</w:t>
      </w:r>
      <w:r w:rsidR="004060B7">
        <w:rPr>
          <w:sz w:val="28"/>
          <w:szCs w:val="28"/>
        </w:rPr>
        <w:tab/>
      </w:r>
      <w:r w:rsidR="004060B7">
        <w:rPr>
          <w:sz w:val="28"/>
          <w:szCs w:val="28"/>
        </w:rPr>
        <w:tab/>
        <w:t xml:space="preserve">Ich </w:t>
      </w:r>
      <w:r w:rsidR="009448D4">
        <w:rPr>
          <w:sz w:val="28"/>
          <w:szCs w:val="28"/>
        </w:rPr>
        <w:t>vertraue mir selbst!</w:t>
      </w:r>
      <w:r w:rsidR="004060B7">
        <w:rPr>
          <w:sz w:val="28"/>
          <w:szCs w:val="28"/>
        </w:rPr>
        <w:t xml:space="preserve"> </w:t>
      </w:r>
      <w:r w:rsidRPr="004060B7">
        <w:rPr>
          <w:sz w:val="28"/>
          <w:szCs w:val="28"/>
        </w:rPr>
        <w:t>Es ist, wie es ist!</w:t>
      </w:r>
    </w:p>
    <w:p w14:paraId="431775D8" w14:textId="77777777" w:rsidR="00AD3809" w:rsidRPr="004060B7" w:rsidRDefault="00AD3809" w:rsidP="00AD3809">
      <w:pPr>
        <w:rPr>
          <w:sz w:val="28"/>
          <w:szCs w:val="28"/>
        </w:rPr>
      </w:pPr>
      <w:r w:rsidRPr="004060B7">
        <w:rPr>
          <w:color w:val="FF0000"/>
          <w:sz w:val="28"/>
          <w:szCs w:val="28"/>
        </w:rPr>
        <w:t>Optimismus</w:t>
      </w:r>
      <w:r w:rsidRPr="004060B7">
        <w:rPr>
          <w:color w:val="FF0000"/>
          <w:sz w:val="28"/>
          <w:szCs w:val="28"/>
        </w:rPr>
        <w:tab/>
      </w:r>
      <w:r w:rsidRPr="004060B7">
        <w:rPr>
          <w:color w:val="FF0000"/>
          <w:sz w:val="28"/>
          <w:szCs w:val="28"/>
        </w:rPr>
        <w:tab/>
      </w:r>
      <w:r w:rsidRPr="004060B7">
        <w:rPr>
          <w:sz w:val="28"/>
          <w:szCs w:val="28"/>
        </w:rPr>
        <w:tab/>
      </w:r>
      <w:r w:rsidR="009448D4">
        <w:rPr>
          <w:sz w:val="28"/>
          <w:szCs w:val="28"/>
        </w:rPr>
        <w:t>Ich erwarte das Beste!</w:t>
      </w:r>
    </w:p>
    <w:p w14:paraId="7610BC74" w14:textId="77777777" w:rsidR="00AD3809" w:rsidRPr="004060B7" w:rsidRDefault="00AD3809" w:rsidP="009448D4">
      <w:pPr>
        <w:ind w:left="3540" w:hanging="3540"/>
        <w:rPr>
          <w:sz w:val="28"/>
          <w:szCs w:val="28"/>
        </w:rPr>
      </w:pPr>
      <w:r w:rsidRPr="004060B7">
        <w:rPr>
          <w:color w:val="FF0000"/>
          <w:sz w:val="28"/>
          <w:szCs w:val="28"/>
        </w:rPr>
        <w:t>Verantwortung</w:t>
      </w:r>
      <w:r w:rsidRPr="004060B7">
        <w:rPr>
          <w:color w:val="FF0000"/>
          <w:sz w:val="28"/>
          <w:szCs w:val="28"/>
        </w:rPr>
        <w:tab/>
      </w:r>
      <w:r w:rsidR="009C2375">
        <w:rPr>
          <w:sz w:val="28"/>
          <w:szCs w:val="28"/>
        </w:rPr>
        <w:t>Ich</w:t>
      </w:r>
      <w:r w:rsidR="009448D4">
        <w:rPr>
          <w:sz w:val="28"/>
          <w:szCs w:val="28"/>
        </w:rPr>
        <w:t xml:space="preserve"> </w:t>
      </w:r>
      <w:r w:rsidRPr="004060B7">
        <w:rPr>
          <w:sz w:val="28"/>
          <w:szCs w:val="28"/>
        </w:rPr>
        <w:t>bin für mein Leben verantwortlich!</w:t>
      </w:r>
    </w:p>
    <w:p w14:paraId="7B1A97F0" w14:textId="77777777" w:rsidR="00AD3809" w:rsidRPr="004060B7" w:rsidRDefault="00AD3809" w:rsidP="009448D4">
      <w:pPr>
        <w:ind w:left="3540" w:hanging="3540"/>
        <w:rPr>
          <w:sz w:val="28"/>
          <w:szCs w:val="28"/>
        </w:rPr>
      </w:pPr>
      <w:r w:rsidRPr="004060B7">
        <w:rPr>
          <w:color w:val="FF0000"/>
          <w:sz w:val="28"/>
          <w:szCs w:val="28"/>
        </w:rPr>
        <w:t>Lösungsorientierung</w:t>
      </w:r>
      <w:r w:rsidR="004060B7">
        <w:rPr>
          <w:sz w:val="28"/>
          <w:szCs w:val="28"/>
        </w:rPr>
        <w:tab/>
      </w:r>
      <w:r w:rsidR="009C2375">
        <w:rPr>
          <w:sz w:val="28"/>
          <w:szCs w:val="28"/>
        </w:rPr>
        <w:t xml:space="preserve">Ich handle! </w:t>
      </w:r>
      <w:r w:rsidR="009448D4">
        <w:rPr>
          <w:sz w:val="28"/>
          <w:szCs w:val="28"/>
        </w:rPr>
        <w:t>Inmitten der Schwierigkeiten liegt die Möglichkeit. [Albert Einstein]</w:t>
      </w:r>
    </w:p>
    <w:p w14:paraId="4643BE4F" w14:textId="77777777" w:rsidR="00AD3809" w:rsidRPr="004060B7" w:rsidRDefault="00AD3809" w:rsidP="00AD3809">
      <w:pPr>
        <w:rPr>
          <w:sz w:val="28"/>
          <w:szCs w:val="28"/>
        </w:rPr>
      </w:pPr>
      <w:r w:rsidRPr="004060B7">
        <w:rPr>
          <w:color w:val="FF0000"/>
          <w:sz w:val="28"/>
          <w:szCs w:val="28"/>
        </w:rPr>
        <w:t>Netzwerke und Freundschaften</w:t>
      </w:r>
      <w:r w:rsidRPr="004060B7">
        <w:rPr>
          <w:sz w:val="28"/>
          <w:szCs w:val="28"/>
        </w:rPr>
        <w:tab/>
      </w:r>
      <w:r w:rsidR="004060B7">
        <w:rPr>
          <w:sz w:val="28"/>
          <w:szCs w:val="28"/>
        </w:rPr>
        <w:tab/>
      </w:r>
      <w:r w:rsidR="009C2375">
        <w:rPr>
          <w:sz w:val="28"/>
          <w:szCs w:val="28"/>
        </w:rPr>
        <w:t>Ich bin stark und hole mir Hilfe!</w:t>
      </w:r>
    </w:p>
    <w:p w14:paraId="2FE8BABC" w14:textId="77777777" w:rsidR="00AD3809" w:rsidRPr="004060B7" w:rsidRDefault="00AD3809" w:rsidP="004060B7">
      <w:pPr>
        <w:ind w:left="4950" w:hanging="4950"/>
        <w:rPr>
          <w:sz w:val="28"/>
          <w:szCs w:val="28"/>
        </w:rPr>
      </w:pPr>
      <w:r w:rsidRPr="004060B7">
        <w:rPr>
          <w:color w:val="FF0000"/>
          <w:sz w:val="28"/>
          <w:szCs w:val="28"/>
        </w:rPr>
        <w:t>Ziel- und Zukunftsorientierung</w:t>
      </w:r>
      <w:r w:rsidRPr="004060B7">
        <w:rPr>
          <w:sz w:val="28"/>
          <w:szCs w:val="28"/>
        </w:rPr>
        <w:tab/>
      </w:r>
      <w:r w:rsidRPr="004060B7">
        <w:rPr>
          <w:sz w:val="28"/>
          <w:szCs w:val="28"/>
        </w:rPr>
        <w:tab/>
      </w:r>
      <w:r w:rsidR="009448D4">
        <w:rPr>
          <w:sz w:val="28"/>
          <w:szCs w:val="28"/>
        </w:rPr>
        <w:t>Ich kann mich verändern!</w:t>
      </w:r>
    </w:p>
    <w:p w14:paraId="0E509691" w14:textId="77777777" w:rsidR="004060B7" w:rsidRPr="004060B7" w:rsidRDefault="00AD3809" w:rsidP="009448D4">
      <w:pPr>
        <w:ind w:left="4950" w:hanging="4950"/>
        <w:rPr>
          <w:sz w:val="28"/>
          <w:szCs w:val="28"/>
        </w:rPr>
      </w:pPr>
      <w:r w:rsidRPr="004060B7">
        <w:rPr>
          <w:color w:val="FF0000"/>
          <w:sz w:val="28"/>
          <w:szCs w:val="28"/>
        </w:rPr>
        <w:t>Meisterrolle</w:t>
      </w:r>
      <w:r w:rsidRPr="004060B7">
        <w:rPr>
          <w:color w:val="FF0000"/>
          <w:sz w:val="28"/>
          <w:szCs w:val="28"/>
        </w:rPr>
        <w:tab/>
      </w:r>
      <w:r w:rsidRPr="004060B7">
        <w:rPr>
          <w:sz w:val="28"/>
          <w:szCs w:val="28"/>
        </w:rPr>
        <w:tab/>
      </w:r>
      <w:r w:rsidR="009448D4">
        <w:rPr>
          <w:sz w:val="28"/>
          <w:szCs w:val="28"/>
        </w:rPr>
        <w:t>Ich habe mich selbst in der Hand!</w:t>
      </w:r>
    </w:p>
    <w:p w14:paraId="44ACEB1A" w14:textId="77777777" w:rsidR="009448D4" w:rsidRDefault="009448D4" w:rsidP="00AD3809">
      <w:pPr>
        <w:rPr>
          <w:b/>
          <w:sz w:val="28"/>
          <w:szCs w:val="28"/>
        </w:rPr>
      </w:pPr>
    </w:p>
    <w:p w14:paraId="38C427A7" w14:textId="77777777" w:rsidR="00AD3809" w:rsidRPr="004060B7" w:rsidRDefault="00AD3809" w:rsidP="00AD3809">
      <w:pPr>
        <w:rPr>
          <w:sz w:val="28"/>
          <w:szCs w:val="28"/>
        </w:rPr>
      </w:pPr>
      <w:r w:rsidRPr="004060B7">
        <w:rPr>
          <w:b/>
          <w:sz w:val="28"/>
          <w:szCs w:val="28"/>
        </w:rPr>
        <w:t xml:space="preserve">Humor </w:t>
      </w:r>
      <w:r w:rsidRPr="004060B7">
        <w:rPr>
          <w:sz w:val="28"/>
          <w:szCs w:val="28"/>
        </w:rPr>
        <w:t xml:space="preserve">und </w:t>
      </w:r>
      <w:r w:rsidRPr="004060B7">
        <w:rPr>
          <w:b/>
          <w:sz w:val="28"/>
          <w:szCs w:val="28"/>
        </w:rPr>
        <w:t>Selbstironie</w:t>
      </w:r>
      <w:r w:rsidRPr="004060B7">
        <w:rPr>
          <w:sz w:val="28"/>
          <w:szCs w:val="28"/>
        </w:rPr>
        <w:t xml:space="preserve"> zählen zum Wichtigsten im Leben. Wer sich zu ernst nimmt,</w:t>
      </w:r>
      <w:r w:rsidR="009448D4">
        <w:rPr>
          <w:sz w:val="28"/>
          <w:szCs w:val="28"/>
        </w:rPr>
        <w:t xml:space="preserve"> ist bald lächerlich.</w:t>
      </w:r>
    </w:p>
    <w:p w14:paraId="5831F806" w14:textId="77777777" w:rsidR="000918BF" w:rsidRPr="000918BF" w:rsidRDefault="000918BF" w:rsidP="000918BF"/>
    <w:sectPr w:rsidR="000918BF" w:rsidRPr="000918B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05AB" w14:textId="77777777" w:rsidR="004A379E" w:rsidRDefault="004A379E" w:rsidP="009E75DA">
      <w:pPr>
        <w:spacing w:after="0" w:line="240" w:lineRule="auto"/>
      </w:pPr>
      <w:r>
        <w:separator/>
      </w:r>
    </w:p>
  </w:endnote>
  <w:endnote w:type="continuationSeparator" w:id="0">
    <w:p w14:paraId="42D7D03D" w14:textId="77777777" w:rsidR="004A379E" w:rsidRDefault="004A379E" w:rsidP="009E7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1F404" w14:textId="77777777" w:rsidR="004A379E" w:rsidRDefault="004A379E" w:rsidP="009E75DA">
      <w:pPr>
        <w:spacing w:after="0" w:line="240" w:lineRule="auto"/>
      </w:pPr>
      <w:r>
        <w:separator/>
      </w:r>
    </w:p>
  </w:footnote>
  <w:footnote w:type="continuationSeparator" w:id="0">
    <w:p w14:paraId="58FD1709" w14:textId="77777777" w:rsidR="004A379E" w:rsidRDefault="004A379E" w:rsidP="009E7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778C" w14:textId="77777777" w:rsidR="0069505C" w:rsidRPr="004060B7" w:rsidRDefault="009E75DA">
    <w:pPr>
      <w:pStyle w:val="Kopfzeile"/>
      <w:rPr>
        <w:szCs w:val="24"/>
      </w:rPr>
    </w:pPr>
    <w:r w:rsidRPr="009E75DA">
      <w:rPr>
        <w:noProof/>
        <w:szCs w:val="24"/>
        <w:lang w:val="de-DE" w:eastAsia="de-DE"/>
      </w:rPr>
      <w:drawing>
        <wp:anchor distT="0" distB="0" distL="114300" distR="114300" simplePos="0" relativeHeight="251658240" behindDoc="1" locked="0" layoutInCell="1" allowOverlap="1" wp14:anchorId="599367B4" wp14:editId="06FE468D">
          <wp:simplePos x="0" y="0"/>
          <wp:positionH relativeFrom="margin">
            <wp:posOffset>4331970</wp:posOffset>
          </wp:positionH>
          <wp:positionV relativeFrom="paragraph">
            <wp:posOffset>-354330</wp:posOffset>
          </wp:positionV>
          <wp:extent cx="1876425" cy="1190625"/>
          <wp:effectExtent l="0" t="0" r="9525" b="9525"/>
          <wp:wrapTight wrapText="bothSides">
            <wp:wrapPolygon edited="0">
              <wp:start x="0" y="0"/>
              <wp:lineTo x="0" y="21427"/>
              <wp:lineTo x="21490" y="21427"/>
              <wp:lineTo x="21490" y="0"/>
              <wp:lineTo x="0" y="0"/>
            </wp:wrapPolygon>
          </wp:wrapTight>
          <wp:docPr id="3" name="Bild 3"/>
          <wp:cNvGraphicFramePr/>
          <a:graphic xmlns:a="http://schemas.openxmlformats.org/drawingml/2006/main">
            <a:graphicData uri="http://schemas.openxmlformats.org/drawingml/2006/picture">
              <pic:pic xmlns:pic="http://schemas.openxmlformats.org/drawingml/2006/picture">
                <pic:nvPicPr>
                  <pic:cNvPr id="3" name="Bild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1190625"/>
                  </a:xfrm>
                  <a:prstGeom prst="rect">
                    <a:avLst/>
                  </a:prstGeom>
                </pic:spPr>
              </pic:pic>
            </a:graphicData>
          </a:graphic>
          <wp14:sizeRelH relativeFrom="page">
            <wp14:pctWidth>0</wp14:pctWidth>
          </wp14:sizeRelH>
          <wp14:sizeRelV relativeFrom="page">
            <wp14:pctHeight>0</wp14:pctHeight>
          </wp14:sizeRelV>
        </wp:anchor>
      </w:drawing>
    </w:r>
    <w:r w:rsidRPr="009E75DA">
      <w:rPr>
        <w:szCs w:val="24"/>
      </w:rPr>
      <w:tab/>
    </w:r>
  </w:p>
  <w:p w14:paraId="7D20038E" w14:textId="77777777" w:rsidR="009E75DA" w:rsidRDefault="0069505C">
    <w:pPr>
      <w:pStyle w:val="Kopfzeile"/>
    </w:pPr>
    <w:r>
      <w:tab/>
    </w:r>
  </w:p>
  <w:p w14:paraId="50356CA6" w14:textId="77777777" w:rsidR="009E75DA" w:rsidRDefault="009E75DA">
    <w:pPr>
      <w:pStyle w:val="Kopfzeile"/>
    </w:pPr>
  </w:p>
  <w:p w14:paraId="2C960522" w14:textId="77777777" w:rsidR="009E75DA" w:rsidRDefault="009E75DA">
    <w:pPr>
      <w:pStyle w:val="Kopfzeile"/>
    </w:pPr>
  </w:p>
  <w:p w14:paraId="124FA140" w14:textId="77777777" w:rsidR="009E75DA" w:rsidRDefault="009E75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5DA"/>
    <w:rsid w:val="00013FDB"/>
    <w:rsid w:val="0003057C"/>
    <w:rsid w:val="000918BF"/>
    <w:rsid w:val="0013782A"/>
    <w:rsid w:val="002C0823"/>
    <w:rsid w:val="00323C23"/>
    <w:rsid w:val="003274AB"/>
    <w:rsid w:val="004060B7"/>
    <w:rsid w:val="004A379E"/>
    <w:rsid w:val="00506D2D"/>
    <w:rsid w:val="0069505C"/>
    <w:rsid w:val="008D428A"/>
    <w:rsid w:val="008F5C4A"/>
    <w:rsid w:val="009448D4"/>
    <w:rsid w:val="0096556F"/>
    <w:rsid w:val="009C2375"/>
    <w:rsid w:val="009E75DA"/>
    <w:rsid w:val="00AD38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1E20F"/>
  <w15:chartTrackingRefBased/>
  <w15:docId w15:val="{8E568D91-885A-4E24-A104-71579353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38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75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75DA"/>
  </w:style>
  <w:style w:type="paragraph" w:styleId="Fuzeile">
    <w:name w:val="footer"/>
    <w:basedOn w:val="Standard"/>
    <w:link w:val="FuzeileZchn"/>
    <w:uiPriority w:val="99"/>
    <w:unhideWhenUsed/>
    <w:rsid w:val="009E75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75DA"/>
  </w:style>
  <w:style w:type="character" w:styleId="Hyperlink">
    <w:name w:val="Hyperlink"/>
    <w:basedOn w:val="Absatz-Standardschriftart"/>
    <w:uiPriority w:val="99"/>
    <w:unhideWhenUsed/>
    <w:rsid w:val="009E75DA"/>
    <w:rPr>
      <w:color w:val="0563C1" w:themeColor="hyperlink"/>
      <w:u w:val="single"/>
    </w:rPr>
  </w:style>
  <w:style w:type="character" w:styleId="BesuchterLink">
    <w:name w:val="FollowedHyperlink"/>
    <w:basedOn w:val="Absatz-Standardschriftart"/>
    <w:uiPriority w:val="99"/>
    <w:semiHidden/>
    <w:unhideWhenUsed/>
    <w:rsid w:val="009E75DA"/>
    <w:rPr>
      <w:color w:val="954F72" w:themeColor="followedHyperlink"/>
      <w:u w:val="single"/>
    </w:rPr>
  </w:style>
  <w:style w:type="paragraph" w:styleId="Sprechblasentext">
    <w:name w:val="Balloon Text"/>
    <w:basedOn w:val="Standard"/>
    <w:link w:val="SprechblasentextZchn"/>
    <w:uiPriority w:val="99"/>
    <w:semiHidden/>
    <w:unhideWhenUsed/>
    <w:rsid w:val="006950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5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1223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Gurmann</dc:creator>
  <cp:keywords/>
  <dc:description/>
  <cp:lastModifiedBy>Margit Eickhoff</cp:lastModifiedBy>
  <cp:revision>2</cp:revision>
  <cp:lastPrinted>2019-09-18T14:46:00Z</cp:lastPrinted>
  <dcterms:created xsi:type="dcterms:W3CDTF">2022-10-17T07:34:00Z</dcterms:created>
  <dcterms:modified xsi:type="dcterms:W3CDTF">2022-10-17T07:34:00Z</dcterms:modified>
</cp:coreProperties>
</file>